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D15D1" w14:textId="77777777" w:rsidR="00862B5D" w:rsidRPr="009455C0" w:rsidRDefault="00862B5D" w:rsidP="00862B5D">
      <w:pPr>
        <w:ind w:left="5664" w:firstLine="708"/>
        <w:rPr>
          <w:lang w:val="en-US"/>
        </w:rPr>
      </w:pPr>
      <w:bookmarkStart w:id="0" w:name="_Hlk125532304"/>
      <w:bookmarkEnd w:id="0"/>
      <w:r w:rsidRPr="009455C0">
        <w:rPr>
          <w:noProof/>
          <w:lang w:val="en-US" w:eastAsia="es-ES"/>
        </w:rPr>
        <w:drawing>
          <wp:anchor distT="0" distB="0" distL="114300" distR="114300" simplePos="0" relativeHeight="251659264" behindDoc="0" locked="0" layoutInCell="1" allowOverlap="1" wp14:anchorId="5469A333" wp14:editId="73A6B9B6">
            <wp:simplePos x="0" y="0"/>
            <wp:positionH relativeFrom="column">
              <wp:posOffset>-995045</wp:posOffset>
            </wp:positionH>
            <wp:positionV relativeFrom="paragraph">
              <wp:posOffset>-804545</wp:posOffset>
            </wp:positionV>
            <wp:extent cx="1416880" cy="1238250"/>
            <wp:effectExtent l="0" t="0" r="0" b="0"/>
            <wp:wrapNone/>
            <wp:docPr id="2" name="Image 2" descr="Une image contenant texte, carte de visite, graphiques vectoriels,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arte de visite, graphiques vectoriels, capture d’écran&#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6011" cy="1246230"/>
                    </a:xfrm>
                    <a:prstGeom prst="rect">
                      <a:avLst/>
                    </a:prstGeom>
                  </pic:spPr>
                </pic:pic>
              </a:graphicData>
            </a:graphic>
          </wp:anchor>
        </w:drawing>
      </w:r>
    </w:p>
    <w:p w14:paraId="0F3ACB6B" w14:textId="77777777" w:rsidR="00862B5D" w:rsidRPr="009455C0" w:rsidRDefault="00862B5D" w:rsidP="00862B5D">
      <w:pPr>
        <w:rPr>
          <w:lang w:val="en-US"/>
        </w:rPr>
      </w:pPr>
    </w:p>
    <w:p w14:paraId="0D7494BC" w14:textId="391B0432" w:rsidR="00862B5D" w:rsidRPr="00F7267E" w:rsidRDefault="00862B5D" w:rsidP="00862B5D">
      <w:pPr>
        <w:rPr>
          <w:sz w:val="18"/>
          <w:szCs w:val="18"/>
          <w:lang w:val="en-US"/>
        </w:rPr>
      </w:pPr>
      <w:r w:rsidRPr="00F7267E">
        <w:rPr>
          <w:sz w:val="18"/>
          <w:szCs w:val="18"/>
          <w:lang w:val="en-US"/>
        </w:rPr>
        <w:t>Press Release</w:t>
      </w:r>
      <w:r w:rsidRPr="00F7267E">
        <w:rPr>
          <w:sz w:val="18"/>
          <w:szCs w:val="18"/>
          <w:lang w:val="en-US"/>
        </w:rPr>
        <w:tab/>
      </w:r>
      <w:r w:rsidRPr="00F7267E">
        <w:rPr>
          <w:sz w:val="18"/>
          <w:szCs w:val="18"/>
          <w:lang w:val="en-US"/>
        </w:rPr>
        <w:tab/>
      </w:r>
      <w:r w:rsidRPr="00F7267E">
        <w:rPr>
          <w:sz w:val="18"/>
          <w:szCs w:val="18"/>
          <w:lang w:val="en-US"/>
        </w:rPr>
        <w:tab/>
      </w:r>
      <w:r w:rsidRPr="00F7267E">
        <w:rPr>
          <w:sz w:val="18"/>
          <w:szCs w:val="18"/>
          <w:lang w:val="en-US"/>
        </w:rPr>
        <w:tab/>
      </w:r>
      <w:r w:rsidRPr="00F7267E">
        <w:rPr>
          <w:sz w:val="18"/>
          <w:szCs w:val="18"/>
          <w:lang w:val="en-US"/>
        </w:rPr>
        <w:tab/>
      </w:r>
      <w:r w:rsidRPr="00F7267E">
        <w:rPr>
          <w:sz w:val="18"/>
          <w:szCs w:val="18"/>
          <w:lang w:val="en-US"/>
        </w:rPr>
        <w:tab/>
      </w:r>
      <w:r w:rsidRPr="00F7267E">
        <w:rPr>
          <w:sz w:val="18"/>
          <w:szCs w:val="18"/>
          <w:lang w:val="en-US"/>
        </w:rPr>
        <w:tab/>
        <w:t xml:space="preserve">                                     </w:t>
      </w:r>
      <w:r w:rsidR="00F7267E">
        <w:rPr>
          <w:sz w:val="18"/>
          <w:szCs w:val="18"/>
          <w:lang w:val="en-US"/>
        </w:rPr>
        <w:t xml:space="preserve">           </w:t>
      </w:r>
      <w:r w:rsidRPr="00F7267E">
        <w:rPr>
          <w:sz w:val="14"/>
          <w:szCs w:val="14"/>
          <w:lang w:val="en-US"/>
        </w:rPr>
        <w:t>January 20, 202</w:t>
      </w:r>
      <w:r w:rsidR="005D0CB8" w:rsidRPr="00F7267E">
        <w:rPr>
          <w:sz w:val="14"/>
          <w:szCs w:val="14"/>
          <w:lang w:val="en-US"/>
        </w:rPr>
        <w:t>5</w:t>
      </w:r>
    </w:p>
    <w:p w14:paraId="4C7AB7C7" w14:textId="01A76980" w:rsidR="00862B5D" w:rsidRPr="002A5D0E" w:rsidRDefault="00862B5D" w:rsidP="00862B5D">
      <w:pPr>
        <w:jc w:val="center"/>
        <w:rPr>
          <w:sz w:val="24"/>
          <w:szCs w:val="24"/>
          <w:lang w:val="en-US"/>
        </w:rPr>
      </w:pPr>
      <w:r w:rsidRPr="002A5D0E">
        <w:rPr>
          <w:rFonts w:ascii="Helvetica Neue Light" w:eastAsia="Helvetica Neue Light" w:hAnsi="Helvetica Neue Light" w:cs="Helvetica Neue Light"/>
          <w:b/>
          <w:bCs/>
          <w:color w:val="434343"/>
          <w:sz w:val="24"/>
          <w:szCs w:val="24"/>
          <w:lang w:val="en-US"/>
        </w:rPr>
        <w:t>Henri Boulard Award 202</w:t>
      </w:r>
      <w:r>
        <w:rPr>
          <w:rFonts w:ascii="Helvetica Neue Light" w:eastAsia="Helvetica Neue Light" w:hAnsi="Helvetica Neue Light" w:cs="Helvetica Neue Light"/>
          <w:b/>
          <w:bCs/>
          <w:color w:val="434343"/>
          <w:sz w:val="24"/>
          <w:szCs w:val="24"/>
          <w:lang w:val="en-US"/>
        </w:rPr>
        <w:t>4</w:t>
      </w:r>
      <w:r w:rsidRPr="002A5D0E">
        <w:rPr>
          <w:rFonts w:ascii="Helvetica Neue Light" w:eastAsia="Helvetica Neue Light" w:hAnsi="Helvetica Neue Light" w:cs="Helvetica Neue Light"/>
          <w:b/>
          <w:bCs/>
          <w:color w:val="434343"/>
          <w:sz w:val="24"/>
          <w:szCs w:val="24"/>
          <w:lang w:val="en-US"/>
        </w:rPr>
        <w:t xml:space="preserve">: Nigerian, </w:t>
      </w:r>
      <w:r>
        <w:rPr>
          <w:rFonts w:ascii="Helvetica Neue Light" w:eastAsia="Helvetica Neue Light" w:hAnsi="Helvetica Neue Light" w:cs="Helvetica Neue Light"/>
          <w:b/>
          <w:bCs/>
          <w:color w:val="434343"/>
          <w:sz w:val="24"/>
          <w:szCs w:val="24"/>
          <w:lang w:val="en-US"/>
        </w:rPr>
        <w:t>Vietnamese</w:t>
      </w:r>
      <w:r w:rsidRPr="002A5D0E">
        <w:rPr>
          <w:rFonts w:ascii="Helvetica Neue Light" w:eastAsia="Helvetica Neue Light" w:hAnsi="Helvetica Neue Light" w:cs="Helvetica Neue Light"/>
          <w:b/>
          <w:bCs/>
          <w:color w:val="434343"/>
          <w:sz w:val="24"/>
          <w:szCs w:val="24"/>
          <w:lang w:val="en-US"/>
        </w:rPr>
        <w:t xml:space="preserve"> and Mexican projects awarded</w:t>
      </w:r>
      <w:r w:rsidRPr="002A5D0E">
        <w:rPr>
          <w:sz w:val="24"/>
          <w:szCs w:val="24"/>
          <w:lang w:val="en-US"/>
        </w:rPr>
        <w:t xml:space="preserve"> </w:t>
      </w:r>
    </w:p>
    <w:p w14:paraId="552389F8" w14:textId="5C7CD511" w:rsidR="00277590" w:rsidRDefault="00D3653C" w:rsidP="00F7267E">
      <w:pPr>
        <w:jc w:val="center"/>
        <w:rPr>
          <w:rFonts w:ascii="Helvetica Neue Light" w:eastAsia="Helvetica Neue Light" w:hAnsi="Helvetica Neue Light" w:cs="Helvetica Neue Light"/>
          <w:b/>
          <w:bCs/>
          <w:color w:val="434343"/>
          <w:lang w:val="en-US"/>
        </w:rPr>
      </w:pPr>
      <w:r>
        <w:rPr>
          <w:noProof/>
        </w:rPr>
        <w:drawing>
          <wp:inline distT="0" distB="0" distL="0" distR="0" wp14:anchorId="15A6C3D2" wp14:editId="76024537">
            <wp:extent cx="894781" cy="1331815"/>
            <wp:effectExtent l="0" t="0" r="635" b="1905"/>
            <wp:docPr id="13989254" name="Image 3" descr="Une image contenant personne, Visage humain, habits, m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9254" name="Image 3" descr="Une image contenant personne, Visage humain, habits, mur&#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8137" cy="1366579"/>
                    </a:xfrm>
                    <a:prstGeom prst="rect">
                      <a:avLst/>
                    </a:prstGeom>
                    <a:noFill/>
                    <a:ln>
                      <a:noFill/>
                    </a:ln>
                  </pic:spPr>
                </pic:pic>
              </a:graphicData>
            </a:graphic>
          </wp:inline>
        </w:drawing>
      </w:r>
      <w:r w:rsidRPr="00374470">
        <w:rPr>
          <w:lang w:val="en-US"/>
        </w:rPr>
        <w:t xml:space="preserve"> </w:t>
      </w:r>
      <w:r w:rsidR="00862B5D">
        <w:rPr>
          <w:rFonts w:ascii="Helvetica Neue Light" w:eastAsia="Helvetica Neue Light" w:hAnsi="Helvetica Neue Light" w:cs="Helvetica Neue Light"/>
          <w:b/>
          <w:bCs/>
          <w:noProof/>
          <w:color w:val="434343"/>
          <w:lang w:val="en-US"/>
        </w:rPr>
        <w:t xml:space="preserve">  </w:t>
      </w:r>
      <w:r>
        <w:rPr>
          <w:noProof/>
        </w:rPr>
        <w:drawing>
          <wp:inline distT="0" distB="0" distL="0" distR="0" wp14:anchorId="6030FAC7" wp14:editId="10146E90">
            <wp:extent cx="1314450" cy="1314450"/>
            <wp:effectExtent l="0" t="0" r="0" b="0"/>
            <wp:docPr id="1830123668" name="Image 2" descr="Lucky Legbosi Nwidu - Academia.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2689811" descr="Lucky Legbosi Nwidu - Academia.edu"/>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r w:rsidR="00862B5D" w:rsidRPr="007C52F2">
        <w:rPr>
          <w:noProof/>
          <w:lang w:val="en-US"/>
        </w:rPr>
        <w:t xml:space="preserve"> </w:t>
      </w:r>
      <w:r w:rsidR="00862B5D" w:rsidRPr="00862B5D">
        <w:rPr>
          <w:noProof/>
          <w:lang w:val="en-US"/>
        </w:rPr>
        <w:t xml:space="preserve"> </w:t>
      </w:r>
      <w:r>
        <w:rPr>
          <w:noProof/>
        </w:rPr>
        <w:drawing>
          <wp:inline distT="0" distB="0" distL="0" distR="0" wp14:anchorId="223C68D5" wp14:editId="5FA27228">
            <wp:extent cx="1214220" cy="1338292"/>
            <wp:effectExtent l="0" t="0" r="5080" b="0"/>
            <wp:docPr id="448161361" name="Image 4" descr="Une image contenant Visage humain, verres, habits,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161361" name="Image 4" descr="Une image contenant Visage humain, verres, habits, personn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135" cy="1369059"/>
                    </a:xfrm>
                    <a:prstGeom prst="rect">
                      <a:avLst/>
                    </a:prstGeom>
                    <a:noFill/>
                    <a:ln>
                      <a:noFill/>
                    </a:ln>
                  </pic:spPr>
                </pic:pic>
              </a:graphicData>
            </a:graphic>
          </wp:inline>
        </w:drawing>
      </w:r>
      <w:r w:rsidR="00374470" w:rsidRPr="00374470">
        <w:rPr>
          <w:lang w:val="en-US"/>
        </w:rPr>
        <w:t xml:space="preserve"> </w:t>
      </w:r>
      <w:r w:rsidR="00374470" w:rsidRPr="00374470">
        <w:rPr>
          <w:noProof/>
        </w:rPr>
        <w:drawing>
          <wp:inline distT="0" distB="0" distL="0" distR="0" wp14:anchorId="790FA61D" wp14:editId="4008CAD8">
            <wp:extent cx="1323799" cy="1332865"/>
            <wp:effectExtent l="0" t="0" r="0" b="635"/>
            <wp:docPr id="346551751" name="Image 1" descr="Une image contenant personne, cravate, Visage humain, chemi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551751" name="Image 1" descr="Une image contenant personne, cravate, Visage humain, chemise&#10;&#10;Description générée automatiquement"/>
                    <pic:cNvPicPr/>
                  </pic:nvPicPr>
                  <pic:blipFill>
                    <a:blip r:embed="rId10"/>
                    <a:stretch>
                      <a:fillRect/>
                    </a:stretch>
                  </pic:blipFill>
                  <pic:spPr>
                    <a:xfrm>
                      <a:off x="0" y="0"/>
                      <a:ext cx="1336176" cy="1345327"/>
                    </a:xfrm>
                    <a:prstGeom prst="rect">
                      <a:avLst/>
                    </a:prstGeom>
                  </pic:spPr>
                </pic:pic>
              </a:graphicData>
            </a:graphic>
          </wp:inline>
        </w:drawing>
      </w:r>
    </w:p>
    <w:p w14:paraId="6F74836D" w14:textId="77777777" w:rsidR="00F7267E" w:rsidRDefault="00F7267E" w:rsidP="00F7267E">
      <w:pPr>
        <w:jc w:val="center"/>
        <w:rPr>
          <w:rFonts w:ascii="Helvetica Neue Light" w:eastAsia="Helvetica Neue Light" w:hAnsi="Helvetica Neue Light" w:cs="Helvetica Neue Light"/>
          <w:b/>
          <w:bCs/>
          <w:color w:val="434343"/>
          <w:lang w:val="en-US"/>
        </w:rPr>
      </w:pPr>
    </w:p>
    <w:p w14:paraId="65775CD2" w14:textId="7BDF6B85" w:rsidR="00277590" w:rsidRDefault="00277590" w:rsidP="00862B5D">
      <w:pPr>
        <w:spacing w:line="276" w:lineRule="auto"/>
        <w:jc w:val="both"/>
        <w:rPr>
          <w:rFonts w:ascii="Helvetica Neue Light" w:eastAsia="Helvetica Neue Light" w:hAnsi="Helvetica Neue Light" w:cs="Helvetica Neue Light"/>
          <w:b/>
          <w:bCs/>
          <w:color w:val="434343"/>
          <w:lang w:val="en-US"/>
        </w:rPr>
      </w:pPr>
      <w:r w:rsidRPr="00277590">
        <w:rPr>
          <w:rFonts w:ascii="Helvetica Neue Light" w:eastAsia="Helvetica Neue Light" w:hAnsi="Helvetica Neue Light" w:cs="Helvetica Neue Light"/>
          <w:b/>
          <w:bCs/>
          <w:color w:val="434343"/>
          <w:lang w:val="en-US"/>
        </w:rPr>
        <w:t>What do a traditional fermented food in Nigeria, a wastewater-based surveillance program in Mexico, a pediatric health platform in Vietnam, and an initiative to address the misuse of metronidazole in Nigeria have in common?</w:t>
      </w:r>
      <w:r>
        <w:rPr>
          <w:rFonts w:ascii="Helvetica Neue Light" w:eastAsia="Helvetica Neue Light" w:hAnsi="Helvetica Neue Light" w:cs="Helvetica Neue Light"/>
          <w:b/>
          <w:bCs/>
          <w:color w:val="434343"/>
          <w:lang w:val="en-US"/>
        </w:rPr>
        <w:t xml:space="preserve"> These</w:t>
      </w:r>
      <w:r w:rsidR="00F843AE">
        <w:rPr>
          <w:rFonts w:ascii="Helvetica Neue Light" w:eastAsia="Helvetica Neue Light" w:hAnsi="Helvetica Neue Light" w:cs="Helvetica Neue Light"/>
          <w:b/>
          <w:bCs/>
          <w:color w:val="434343"/>
          <w:lang w:val="en-US"/>
        </w:rPr>
        <w:t xml:space="preserve"> 4</w:t>
      </w:r>
      <w:r>
        <w:rPr>
          <w:rFonts w:ascii="Helvetica Neue Light" w:eastAsia="Helvetica Neue Light" w:hAnsi="Helvetica Neue Light" w:cs="Helvetica Neue Light"/>
          <w:b/>
          <w:bCs/>
          <w:color w:val="434343"/>
          <w:lang w:val="en-US"/>
        </w:rPr>
        <w:t xml:space="preserve"> local initiatives won </w:t>
      </w:r>
      <w:r w:rsidRPr="00B058FE">
        <w:rPr>
          <w:rFonts w:ascii="Helvetica Neue Light" w:eastAsia="Helvetica Neue Light" w:hAnsi="Helvetica Neue Light" w:cs="Helvetica Neue Light"/>
          <w:b/>
          <w:bCs/>
          <w:color w:val="434343"/>
          <w:lang w:val="en-US"/>
        </w:rPr>
        <w:t>Henri Boulard Award</w:t>
      </w:r>
      <w:r>
        <w:rPr>
          <w:rFonts w:ascii="Helvetica Neue Light" w:eastAsia="Helvetica Neue Light" w:hAnsi="Helvetica Neue Light" w:cs="Helvetica Neue Light"/>
          <w:b/>
          <w:bCs/>
          <w:color w:val="434343"/>
          <w:lang w:val="en-US"/>
        </w:rPr>
        <w:t>s 2024</w:t>
      </w:r>
      <w:r w:rsidR="00722A1E">
        <w:rPr>
          <w:rFonts w:ascii="Helvetica Neue Light" w:eastAsia="Helvetica Neue Light" w:hAnsi="Helvetica Neue Light" w:cs="Helvetica Neue Light"/>
          <w:b/>
          <w:bCs/>
          <w:color w:val="434343"/>
          <w:lang w:val="en-US"/>
        </w:rPr>
        <w:t>!</w:t>
      </w:r>
    </w:p>
    <w:p w14:paraId="598763E1" w14:textId="7F83B82F" w:rsidR="00612262" w:rsidRPr="00612262" w:rsidRDefault="00B77078" w:rsidP="00612262">
      <w:pPr>
        <w:spacing w:line="276" w:lineRule="auto"/>
        <w:jc w:val="both"/>
        <w:rPr>
          <w:lang w:val="en-US"/>
        </w:rPr>
      </w:pPr>
      <w:r w:rsidRPr="00B77078">
        <w:rPr>
          <w:b/>
          <w:bCs/>
          <w:lang w:val="en-US"/>
        </w:rPr>
        <w:t>Sustainable, innovative, and of great clinical value!</w:t>
      </w:r>
      <w:r w:rsidRPr="00B77078">
        <w:rPr>
          <w:lang w:val="en-US"/>
        </w:rPr>
        <w:t xml:space="preserve"> </w:t>
      </w:r>
      <w:r w:rsidR="00612262" w:rsidRPr="00B77078">
        <w:rPr>
          <w:lang w:val="en-US"/>
        </w:rPr>
        <w:t>Year after year,</w:t>
      </w:r>
      <w:r w:rsidR="00612262" w:rsidRPr="00612262">
        <w:rPr>
          <w:lang w:val="en-US"/>
        </w:rPr>
        <w:t xml:space="preserve"> the Henri Boulard Awards celebrate groundbreaking work in microbiota research and its impact on</w:t>
      </w:r>
      <w:r w:rsidR="00F843AE">
        <w:rPr>
          <w:lang w:val="en-US"/>
        </w:rPr>
        <w:t xml:space="preserve"> human</w:t>
      </w:r>
      <w:r w:rsidR="00612262" w:rsidRPr="00612262">
        <w:rPr>
          <w:lang w:val="en-US"/>
        </w:rPr>
        <w:t xml:space="preserve"> health. For the third year, the awards recognize four outstanding projects, each earning a €10,000 grant, for their contributions at local or national levels. </w:t>
      </w:r>
    </w:p>
    <w:p w14:paraId="552D4B9A" w14:textId="63FD6847" w:rsidR="00862B5D" w:rsidRPr="00B77078" w:rsidRDefault="00862B5D" w:rsidP="00862B5D">
      <w:pPr>
        <w:jc w:val="both"/>
        <w:rPr>
          <w:lang w:val="en-US"/>
        </w:rPr>
      </w:pPr>
      <w:r w:rsidRPr="00B77078">
        <w:rPr>
          <w:lang w:val="en-US"/>
        </w:rPr>
        <w:t>The 2024 Henri Boulard call for projects has been</w:t>
      </w:r>
      <w:r w:rsidR="00612262" w:rsidRPr="00B77078">
        <w:rPr>
          <w:lang w:val="en-US"/>
        </w:rPr>
        <w:t xml:space="preserve"> particularly</w:t>
      </w:r>
      <w:r w:rsidRPr="00B77078">
        <w:rPr>
          <w:lang w:val="en-US"/>
        </w:rPr>
        <w:t xml:space="preserve"> fruitful with 18 </w:t>
      </w:r>
      <w:r w:rsidR="00F843AE">
        <w:rPr>
          <w:lang w:val="en-US"/>
        </w:rPr>
        <w:t>applications</w:t>
      </w:r>
      <w:r w:rsidRPr="00B77078">
        <w:rPr>
          <w:lang w:val="en-US"/>
        </w:rPr>
        <w:t xml:space="preserve"> received: 8 from Nigeria, 1 from Cameroon, 1 </w:t>
      </w:r>
      <w:r w:rsidR="00F843AE">
        <w:rPr>
          <w:lang w:val="en-US"/>
        </w:rPr>
        <w:t xml:space="preserve">from </w:t>
      </w:r>
      <w:r w:rsidRPr="00B77078">
        <w:rPr>
          <w:lang w:val="en-US"/>
        </w:rPr>
        <w:t xml:space="preserve">Kenya, 4 </w:t>
      </w:r>
      <w:r w:rsidR="00F843AE">
        <w:rPr>
          <w:lang w:val="en-US"/>
        </w:rPr>
        <w:t xml:space="preserve">from </w:t>
      </w:r>
      <w:r w:rsidRPr="00B77078">
        <w:rPr>
          <w:lang w:val="en-US"/>
        </w:rPr>
        <w:t xml:space="preserve">Mexico, 1 </w:t>
      </w:r>
      <w:r w:rsidR="00F843AE">
        <w:rPr>
          <w:lang w:val="en-US"/>
        </w:rPr>
        <w:t xml:space="preserve">from </w:t>
      </w:r>
      <w:r w:rsidRPr="00B77078">
        <w:rPr>
          <w:lang w:val="en-US"/>
        </w:rPr>
        <w:t xml:space="preserve">Colombia, 2 </w:t>
      </w:r>
      <w:r w:rsidR="00F843AE">
        <w:rPr>
          <w:lang w:val="en-US"/>
        </w:rPr>
        <w:t xml:space="preserve">from </w:t>
      </w:r>
      <w:r w:rsidRPr="00B77078">
        <w:rPr>
          <w:lang w:val="en-US"/>
        </w:rPr>
        <w:t xml:space="preserve">Vietnam and 1 from Thailand. </w:t>
      </w:r>
    </w:p>
    <w:p w14:paraId="64527BC9" w14:textId="5F99D6F3" w:rsidR="00862B5D" w:rsidRPr="00B77078" w:rsidRDefault="00862B5D" w:rsidP="00862B5D">
      <w:pPr>
        <w:jc w:val="both"/>
        <w:rPr>
          <w:lang w:val="en-US"/>
        </w:rPr>
      </w:pPr>
      <w:r w:rsidRPr="00B77078">
        <w:rPr>
          <w:lang w:val="en-US"/>
        </w:rPr>
        <w:t xml:space="preserve">The applicants submitted their projects in one of the 3 categories that are: </w:t>
      </w:r>
    </w:p>
    <w:p w14:paraId="4B63C455" w14:textId="77777777" w:rsidR="00862B5D" w:rsidRPr="00B77078" w:rsidRDefault="00862B5D" w:rsidP="00862B5D">
      <w:pPr>
        <w:pStyle w:val="Paragraphedeliste"/>
        <w:numPr>
          <w:ilvl w:val="0"/>
          <w:numId w:val="1"/>
        </w:numPr>
        <w:spacing w:after="0" w:line="360" w:lineRule="auto"/>
        <w:ind w:left="714" w:hanging="357"/>
        <w:jc w:val="both"/>
        <w:rPr>
          <w:lang w:val="en-US"/>
        </w:rPr>
      </w:pPr>
      <w:r w:rsidRPr="00B77078">
        <w:rPr>
          <w:lang w:val="en-US"/>
        </w:rPr>
        <w:t xml:space="preserve">Microbiota and Human health (2 awards), </w:t>
      </w:r>
    </w:p>
    <w:p w14:paraId="4D6FC373" w14:textId="05E59E5B" w:rsidR="00862B5D" w:rsidRPr="00B77078" w:rsidRDefault="00862B5D" w:rsidP="00862B5D">
      <w:pPr>
        <w:pStyle w:val="Paragraphedeliste"/>
        <w:numPr>
          <w:ilvl w:val="0"/>
          <w:numId w:val="1"/>
        </w:numPr>
        <w:spacing w:after="0" w:line="360" w:lineRule="auto"/>
        <w:ind w:left="714" w:hanging="357"/>
        <w:jc w:val="both"/>
        <w:rPr>
          <w:lang w:val="en-US"/>
        </w:rPr>
      </w:pPr>
      <w:r w:rsidRPr="00B77078">
        <w:rPr>
          <w:lang w:val="en-US"/>
        </w:rPr>
        <w:t xml:space="preserve">Microbiota and </w:t>
      </w:r>
      <w:r w:rsidR="00F843AE">
        <w:rPr>
          <w:lang w:val="en-US"/>
        </w:rPr>
        <w:t>antimicrobial resistance</w:t>
      </w:r>
      <w:r w:rsidRPr="00B77078">
        <w:rPr>
          <w:lang w:val="en-US"/>
        </w:rPr>
        <w:t xml:space="preserve"> (1 award),</w:t>
      </w:r>
    </w:p>
    <w:p w14:paraId="53A9F30F" w14:textId="77777777" w:rsidR="00862B5D" w:rsidRPr="00B77078" w:rsidRDefault="00862B5D" w:rsidP="00862B5D">
      <w:pPr>
        <w:pStyle w:val="Paragraphedeliste"/>
        <w:numPr>
          <w:ilvl w:val="0"/>
          <w:numId w:val="1"/>
        </w:numPr>
        <w:spacing w:line="252" w:lineRule="auto"/>
        <w:jc w:val="both"/>
        <w:rPr>
          <w:lang w:val="en-US"/>
        </w:rPr>
      </w:pPr>
      <w:r w:rsidRPr="00B77078">
        <w:rPr>
          <w:lang w:val="en-US"/>
        </w:rPr>
        <w:t xml:space="preserve">Microbiota and environmental concerns (1 award). </w:t>
      </w:r>
    </w:p>
    <w:p w14:paraId="461D612B" w14:textId="0E1EE286" w:rsidR="00A369BB" w:rsidRDefault="00612262">
      <w:pPr>
        <w:rPr>
          <w:lang w:val="en-US"/>
        </w:rPr>
      </w:pPr>
      <w:r w:rsidRPr="00B77078">
        <w:rPr>
          <w:lang w:val="en-US"/>
        </w:rPr>
        <w:t>Let’s discover the four winners of th</w:t>
      </w:r>
      <w:r w:rsidR="00F843AE">
        <w:rPr>
          <w:lang w:val="en-US"/>
        </w:rPr>
        <w:t xml:space="preserve">is new </w:t>
      </w:r>
      <w:r w:rsidRPr="00B77078">
        <w:rPr>
          <w:lang w:val="en-US"/>
        </w:rPr>
        <w:t>edition.</w:t>
      </w:r>
    </w:p>
    <w:p w14:paraId="58E39734" w14:textId="2F9407BC" w:rsidR="00595B1F" w:rsidRPr="00595B1F" w:rsidRDefault="00062C6B" w:rsidP="00595B1F">
      <w:pPr>
        <w:jc w:val="both"/>
        <w:rPr>
          <w:b/>
          <w:bCs/>
          <w:lang w:val="en-US"/>
        </w:rPr>
      </w:pPr>
      <w:r>
        <w:rPr>
          <w:b/>
          <w:bCs/>
          <w:lang w:val="en-US"/>
        </w:rPr>
        <w:t>The “</w:t>
      </w:r>
      <w:r w:rsidR="00595B1F" w:rsidRPr="00595B1F">
        <w:rPr>
          <w:b/>
          <w:bCs/>
          <w:lang w:val="en-US"/>
        </w:rPr>
        <w:t>Ogi’s power</w:t>
      </w:r>
      <w:r>
        <w:rPr>
          <w:b/>
          <w:bCs/>
          <w:lang w:val="en-US"/>
        </w:rPr>
        <w:t>”</w:t>
      </w:r>
      <w:r w:rsidR="00595B1F" w:rsidRPr="00595B1F">
        <w:rPr>
          <w:b/>
          <w:bCs/>
          <w:lang w:val="en-US"/>
        </w:rPr>
        <w:t>: Restoring gu</w:t>
      </w:r>
      <w:r>
        <w:rPr>
          <w:b/>
          <w:bCs/>
          <w:lang w:val="en-US"/>
        </w:rPr>
        <w:t>t</w:t>
      </w:r>
      <w:r w:rsidR="00595B1F" w:rsidRPr="00595B1F">
        <w:rPr>
          <w:b/>
          <w:bCs/>
          <w:lang w:val="en-US"/>
        </w:rPr>
        <w:t xml:space="preserve"> health in Nigeria’s vulnerable children</w:t>
      </w:r>
    </w:p>
    <w:p w14:paraId="0842A8B8" w14:textId="70917E60" w:rsidR="00595B1F" w:rsidRPr="00F7267E" w:rsidRDefault="00595B1F" w:rsidP="00595B1F">
      <w:pPr>
        <w:spacing w:line="276" w:lineRule="auto"/>
        <w:jc w:val="both"/>
        <w:rPr>
          <w:lang w:val="en-US"/>
        </w:rPr>
      </w:pPr>
      <w:r w:rsidRPr="00595B1F">
        <w:rPr>
          <w:lang w:val="en-US"/>
        </w:rPr>
        <w:t xml:space="preserve">One of the challenges of Nigeria is high infant mortality caused by diarrhea and worsen by hunger driven malnutrition in children. </w:t>
      </w:r>
      <w:r w:rsidR="00277590" w:rsidRPr="00277590">
        <w:rPr>
          <w:lang w:val="en-US"/>
        </w:rPr>
        <w:t>In Nigeria, diarrhea is the second leading cause of death after malaria, with an 18.8% prevalence rate and contributing to 844,000 child deaths annually</w:t>
      </w:r>
      <w:r w:rsidR="00277590">
        <w:rPr>
          <w:lang w:val="en-US"/>
        </w:rPr>
        <w:t xml:space="preserve">. </w:t>
      </w:r>
      <w:r w:rsidRPr="00862B5D">
        <w:rPr>
          <w:lang w:val="en-US"/>
        </w:rPr>
        <w:t>Prof</w:t>
      </w:r>
      <w:r w:rsidR="00F843AE">
        <w:rPr>
          <w:lang w:val="en-US"/>
        </w:rPr>
        <w:t>essor</w:t>
      </w:r>
      <w:r w:rsidRPr="00862B5D">
        <w:rPr>
          <w:lang w:val="en-US"/>
        </w:rPr>
        <w:t xml:space="preserve"> </w:t>
      </w:r>
      <w:proofErr w:type="spellStart"/>
      <w:r w:rsidRPr="00862B5D">
        <w:rPr>
          <w:lang w:val="en-US"/>
        </w:rPr>
        <w:t>Nwidu</w:t>
      </w:r>
      <w:r w:rsidRPr="00595B1F">
        <w:rPr>
          <w:lang w:val="en-US"/>
        </w:rPr>
        <w:t>’s</w:t>
      </w:r>
      <w:proofErr w:type="spellEnd"/>
      <w:r w:rsidRPr="00595B1F">
        <w:rPr>
          <w:lang w:val="en-US"/>
        </w:rPr>
        <w:t xml:space="preserve"> project aims at exploring a commonly available and inexpensive traditional fermented food globally called </w:t>
      </w:r>
      <w:r w:rsidR="00F843AE">
        <w:rPr>
          <w:lang w:val="en-US"/>
        </w:rPr>
        <w:t>“O</w:t>
      </w:r>
      <w:r w:rsidRPr="00595B1F">
        <w:rPr>
          <w:lang w:val="en-US"/>
        </w:rPr>
        <w:t>gi</w:t>
      </w:r>
      <w:r w:rsidR="00F843AE">
        <w:rPr>
          <w:lang w:val="en-US"/>
        </w:rPr>
        <w:t>”</w:t>
      </w:r>
      <w:r w:rsidRPr="00595B1F">
        <w:rPr>
          <w:lang w:val="en-US"/>
        </w:rPr>
        <w:t xml:space="preserve"> to restore gut microbiota in children suffering from diarrhea and mitigate hunger- induced malnutrition. </w:t>
      </w:r>
    </w:p>
    <w:p w14:paraId="03B2BC30" w14:textId="77777777" w:rsidR="002D5A1E" w:rsidRPr="002D5A1E" w:rsidRDefault="002D5A1E" w:rsidP="002D5A1E">
      <w:pPr>
        <w:jc w:val="both"/>
        <w:rPr>
          <w:lang w:val="en-US"/>
        </w:rPr>
      </w:pPr>
      <w:r w:rsidRPr="002D5A1E">
        <w:rPr>
          <w:lang w:val="en-US"/>
        </w:rPr>
        <w:t>“</w:t>
      </w:r>
      <w:r w:rsidRPr="002D5A1E">
        <w:rPr>
          <w:i/>
          <w:iCs/>
          <w:lang w:val="en-US"/>
        </w:rPr>
        <w:t>The Henri Boulard Award will assist us to support key project activities, buying of critical equipment like electrical grinder, dehydrator; buy reagents required for microbiological, biochemicals and molecular analysis.”</w:t>
      </w:r>
    </w:p>
    <w:p w14:paraId="7E094B1F" w14:textId="5297DA5B" w:rsidR="00595B1F" w:rsidRPr="00F7267E" w:rsidRDefault="002D5A1E">
      <w:pPr>
        <w:rPr>
          <w:b/>
          <w:bCs/>
          <w:lang w:val="en-US"/>
        </w:rPr>
      </w:pPr>
      <w:proofErr w:type="spellStart"/>
      <w:r w:rsidRPr="00862B5D">
        <w:rPr>
          <w:b/>
          <w:bCs/>
          <w:lang w:val="en-US"/>
        </w:rPr>
        <w:t>Pr</w:t>
      </w:r>
      <w:proofErr w:type="spellEnd"/>
      <w:r w:rsidR="00F7267E">
        <w:rPr>
          <w:b/>
          <w:bCs/>
          <w:lang w:val="en-US"/>
        </w:rPr>
        <w:t xml:space="preserve"> Lucky Legbosi</w:t>
      </w:r>
      <w:r w:rsidRPr="00862B5D">
        <w:rPr>
          <w:b/>
          <w:bCs/>
          <w:lang w:val="en-US"/>
        </w:rPr>
        <w:t xml:space="preserve"> Nwidu</w:t>
      </w:r>
      <w:r w:rsidRPr="002D5A1E">
        <w:rPr>
          <w:b/>
          <w:bCs/>
          <w:lang w:val="en-US"/>
        </w:rPr>
        <w:t xml:space="preserve">, Nigeria </w:t>
      </w:r>
    </w:p>
    <w:p w14:paraId="7C197B29" w14:textId="36828ACD" w:rsidR="00595B1F" w:rsidRPr="00595B1F" w:rsidRDefault="00595B1F">
      <w:pPr>
        <w:rPr>
          <w:b/>
          <w:bCs/>
          <w:lang w:val="en-US"/>
        </w:rPr>
      </w:pPr>
      <w:r w:rsidRPr="00595B1F">
        <w:rPr>
          <w:b/>
          <w:bCs/>
          <w:lang w:val="en-US"/>
        </w:rPr>
        <w:lastRenderedPageBreak/>
        <w:t xml:space="preserve">Wastewater-based surveillance (WWBS) in Mexico </w:t>
      </w:r>
    </w:p>
    <w:p w14:paraId="45E78673" w14:textId="44EA7896" w:rsidR="00595B1F" w:rsidRPr="00595B1F" w:rsidRDefault="00EA25C8" w:rsidP="00595B1F">
      <w:pPr>
        <w:jc w:val="both"/>
        <w:rPr>
          <w:lang w:val="en-US"/>
        </w:rPr>
      </w:pPr>
      <w:r>
        <w:rPr>
          <w:lang w:val="en-US"/>
        </w:rPr>
        <w:t xml:space="preserve">Looking for an alternative to </w:t>
      </w:r>
      <w:r w:rsidRPr="00EA25C8">
        <w:rPr>
          <w:lang w:val="en-US"/>
        </w:rPr>
        <w:t>monitor pathogens at a population level</w:t>
      </w:r>
      <w:r w:rsidRPr="00595B1F">
        <w:rPr>
          <w:lang w:val="en-US"/>
        </w:rPr>
        <w:t>?</w:t>
      </w:r>
      <w:r>
        <w:rPr>
          <w:lang w:val="en-US"/>
        </w:rPr>
        <w:t xml:space="preserve"> </w:t>
      </w:r>
      <w:r w:rsidR="00595B1F" w:rsidRPr="00595B1F">
        <w:rPr>
          <w:lang w:val="en-US"/>
        </w:rPr>
        <w:t>Public health policies rely on tools to monitor population health, but traditional clinical methods are costly and slow, delaying epidemic detection. Wastewater-based surveillance (WWBS) offers a cost-effective alternative by analyzing pathogens in sewage, providing insights into community health.</w:t>
      </w:r>
      <w:r w:rsidR="00595B1F">
        <w:rPr>
          <w:lang w:val="en-US"/>
        </w:rPr>
        <w:t xml:space="preserve"> </w:t>
      </w:r>
      <w:r w:rsidR="00595B1F" w:rsidRPr="00595B1F">
        <w:rPr>
          <w:lang w:val="en-US"/>
        </w:rPr>
        <w:t xml:space="preserve">In Mexico, WWBS is not yet implemented. </w:t>
      </w:r>
      <w:r w:rsidR="00595B1F" w:rsidRPr="00D3653C">
        <w:rPr>
          <w:lang w:val="en-US"/>
        </w:rPr>
        <w:t>Dr Breton Deval</w:t>
      </w:r>
      <w:r w:rsidR="00595B1F">
        <w:rPr>
          <w:lang w:val="en-US"/>
        </w:rPr>
        <w:t xml:space="preserve">’s </w:t>
      </w:r>
      <w:r w:rsidR="00595B1F" w:rsidRPr="00595B1F">
        <w:rPr>
          <w:lang w:val="en-US"/>
        </w:rPr>
        <w:t>project aims to develop and validate methods to identify antibiotic resistance genes in bacteria from a wastewater treatment plant serving 12,000 people. Using metagenomics and microbiological techniques, the study will reveal community-wide antimicrobial resistance (AMR) patterns. These findings will inform antimicrobial stewardship programs to optimize antibiotic use and curb resistance spread.</w:t>
      </w:r>
    </w:p>
    <w:p w14:paraId="5567D77B" w14:textId="77777777" w:rsidR="002D5A1E" w:rsidRPr="002D5A1E" w:rsidRDefault="002D5A1E" w:rsidP="002D5A1E">
      <w:pPr>
        <w:spacing w:after="0" w:line="276" w:lineRule="auto"/>
        <w:jc w:val="both"/>
        <w:rPr>
          <w:i/>
          <w:iCs/>
          <w:lang w:val="en-US"/>
        </w:rPr>
      </w:pPr>
      <w:r w:rsidRPr="002D5A1E">
        <w:rPr>
          <w:lang w:val="en-US"/>
        </w:rPr>
        <w:t>“</w:t>
      </w:r>
      <w:r w:rsidRPr="002D5A1E">
        <w:rPr>
          <w:i/>
          <w:iCs/>
          <w:lang w:val="en-US"/>
        </w:rPr>
        <w:t>Beyond covering technical needs, the Henri Boulard Award highlights the significance of addressing antimicrobial resistance in wastewater and supports the development of evidence-based strategies to improve public health in Mexico.”</w:t>
      </w:r>
    </w:p>
    <w:p w14:paraId="0BC27B0E" w14:textId="2D591DCD" w:rsidR="002D5A1E" w:rsidRPr="00F7267E" w:rsidRDefault="002D5A1E" w:rsidP="002D5A1E">
      <w:pPr>
        <w:rPr>
          <w:b/>
          <w:bCs/>
        </w:rPr>
      </w:pPr>
      <w:r w:rsidRPr="00F843AE">
        <w:br/>
      </w:r>
      <w:r w:rsidRPr="00F7267E">
        <w:rPr>
          <w:b/>
          <w:bCs/>
        </w:rPr>
        <w:t xml:space="preserve">Dr </w:t>
      </w:r>
      <w:r w:rsidR="00F7267E" w:rsidRPr="002679C3">
        <w:rPr>
          <w:b/>
          <w:bCs/>
        </w:rPr>
        <w:t xml:space="preserve">Luz de Maria </w:t>
      </w:r>
      <w:r w:rsidRPr="00F7267E">
        <w:rPr>
          <w:b/>
          <w:bCs/>
        </w:rPr>
        <w:t>Breton Deval, Mexico</w:t>
      </w:r>
    </w:p>
    <w:p w14:paraId="12D3FFEE" w14:textId="77777777" w:rsidR="00595B1F" w:rsidRPr="00F7267E" w:rsidRDefault="00595B1F"/>
    <w:p w14:paraId="0711E413" w14:textId="13ECFD34" w:rsidR="00CD43F3" w:rsidRPr="00CD43F3" w:rsidRDefault="00CD43F3">
      <w:pPr>
        <w:rPr>
          <w:b/>
          <w:bCs/>
          <w:lang w:val="en-US"/>
        </w:rPr>
      </w:pPr>
      <w:r w:rsidRPr="00CD43F3">
        <w:rPr>
          <w:b/>
          <w:bCs/>
          <w:lang w:val="en-US"/>
        </w:rPr>
        <w:t xml:space="preserve">A pediatric platform dedicated to </w:t>
      </w:r>
      <w:r>
        <w:rPr>
          <w:b/>
          <w:bCs/>
          <w:lang w:val="en-US"/>
        </w:rPr>
        <w:t xml:space="preserve">gut </w:t>
      </w:r>
      <w:r w:rsidRPr="00CD43F3">
        <w:rPr>
          <w:b/>
          <w:bCs/>
          <w:lang w:val="en-US"/>
        </w:rPr>
        <w:t>microbiota</w:t>
      </w:r>
      <w:r>
        <w:rPr>
          <w:b/>
          <w:bCs/>
          <w:lang w:val="en-US"/>
        </w:rPr>
        <w:t xml:space="preserve"> in Vietnam</w:t>
      </w:r>
    </w:p>
    <w:p w14:paraId="4B5D3496" w14:textId="6D64FE5B" w:rsidR="00EA25C8" w:rsidRPr="00CD43F3" w:rsidRDefault="00CD43F3" w:rsidP="00CD43F3">
      <w:pPr>
        <w:spacing w:before="60" w:line="276" w:lineRule="auto"/>
        <w:ind w:left="68"/>
        <w:jc w:val="both"/>
        <w:rPr>
          <w:lang w:val="en-US"/>
        </w:rPr>
      </w:pPr>
      <w:r>
        <w:rPr>
          <w:lang w:val="en-US"/>
        </w:rPr>
        <w:t>There is a</w:t>
      </w:r>
      <w:r w:rsidR="00EA25C8" w:rsidRPr="00CD43F3">
        <w:rPr>
          <w:lang w:val="en-US"/>
        </w:rPr>
        <w:t xml:space="preserve"> critical gap in modern pediatric healthcare: integrating microbiome science into clinical practice. </w:t>
      </w:r>
      <w:r w:rsidRPr="00CD43F3">
        <w:rPr>
          <w:lang w:val="en-US"/>
        </w:rPr>
        <w:t>Despite the microbiome's significant impact on health, especially during early childhood development, many pediatric healthcare providers in Vietnam have yet to fully grasp how to integrate this emerging science into their daily practice.</w:t>
      </w:r>
      <w:r>
        <w:rPr>
          <w:lang w:val="en-US"/>
        </w:rPr>
        <w:t xml:space="preserve"> </w:t>
      </w:r>
      <w:r w:rsidRPr="00CD43F3">
        <w:rPr>
          <w:lang w:val="en-US"/>
        </w:rPr>
        <w:t xml:space="preserve">Dr Dang </w:t>
      </w:r>
      <w:r>
        <w:rPr>
          <w:lang w:val="en-US"/>
        </w:rPr>
        <w:t>set up</w:t>
      </w:r>
      <w:r w:rsidR="00EA25C8" w:rsidRPr="00CD43F3">
        <w:rPr>
          <w:lang w:val="en-US"/>
        </w:rPr>
        <w:t xml:space="preserve"> a transformative educational initiative that bridges cutting-edge microbiome research with practical clinical applications. </w:t>
      </w:r>
      <w:r>
        <w:rPr>
          <w:lang w:val="en-US"/>
        </w:rPr>
        <w:t>Her</w:t>
      </w:r>
      <w:r w:rsidR="00EA25C8" w:rsidRPr="00CD43F3">
        <w:rPr>
          <w:lang w:val="en-US"/>
        </w:rPr>
        <w:t xml:space="preserve"> team, comprising experts in pediatric gastroenterology, microbiome research, and medical education, will develop an innovative platform focused on the crucial period from pregnancy through early childhood – when microbiome establishment significantly impacts lifelong health trajectories.</w:t>
      </w:r>
    </w:p>
    <w:p w14:paraId="1B35810A" w14:textId="77777777" w:rsidR="002D5A1E" w:rsidRPr="002D5A1E" w:rsidRDefault="002D5A1E" w:rsidP="002D5A1E">
      <w:pPr>
        <w:spacing w:before="60" w:line="276" w:lineRule="auto"/>
        <w:ind w:left="68"/>
        <w:jc w:val="both"/>
        <w:rPr>
          <w:lang w:val="en-US"/>
        </w:rPr>
      </w:pPr>
      <w:r w:rsidRPr="002D5A1E">
        <w:rPr>
          <w:lang w:val="en-US"/>
        </w:rPr>
        <w:t>“</w:t>
      </w:r>
      <w:r w:rsidRPr="002D5A1E">
        <w:rPr>
          <w:i/>
          <w:iCs/>
          <w:lang w:val="en-US"/>
        </w:rPr>
        <w:t>This award represents a catalyst for transforming pediatric care in Vietnam, ultimately benefiting countless children through improved healthcare practices based on advanced microbiome science.”</w:t>
      </w:r>
    </w:p>
    <w:p w14:paraId="6EA41B45" w14:textId="3AC44124" w:rsidR="002D5A1E" w:rsidRPr="002D5A1E" w:rsidRDefault="00F7267E" w:rsidP="002D5A1E">
      <w:pPr>
        <w:rPr>
          <w:b/>
          <w:bCs/>
          <w:lang w:val="en-US"/>
        </w:rPr>
      </w:pPr>
      <w:r w:rsidRPr="002D5A1E">
        <w:rPr>
          <w:b/>
          <w:bCs/>
          <w:lang w:val="en-US"/>
        </w:rPr>
        <w:t xml:space="preserve">Dr </w:t>
      </w:r>
      <w:r>
        <w:rPr>
          <w:b/>
          <w:bCs/>
          <w:lang w:val="en-US"/>
        </w:rPr>
        <w:t xml:space="preserve">Thuy Ha </w:t>
      </w:r>
      <w:r w:rsidR="002D5A1E" w:rsidRPr="002D5A1E">
        <w:rPr>
          <w:b/>
          <w:bCs/>
          <w:lang w:val="en-US"/>
        </w:rPr>
        <w:t>Dang, Vietnam</w:t>
      </w:r>
    </w:p>
    <w:p w14:paraId="3AEB062B" w14:textId="77777777" w:rsidR="00D3653C" w:rsidRDefault="00D3653C">
      <w:pPr>
        <w:rPr>
          <w:rFonts w:ascii="Helvetica Neue Light" w:eastAsia="Helvetica Neue Light" w:hAnsi="Helvetica Neue Light" w:cs="Helvetica Neue Light"/>
          <w:color w:val="434343"/>
          <w:lang w:val="en-US"/>
        </w:rPr>
      </w:pPr>
    </w:p>
    <w:p w14:paraId="6B4901FC" w14:textId="044803CC" w:rsidR="002D5A1E" w:rsidRPr="002D5A1E" w:rsidRDefault="002D5A1E" w:rsidP="002D5A1E">
      <w:pPr>
        <w:rPr>
          <w:b/>
          <w:bCs/>
          <w:lang w:val="en-US"/>
        </w:rPr>
      </w:pPr>
      <w:r>
        <w:rPr>
          <w:b/>
          <w:bCs/>
          <w:lang w:val="en-US"/>
        </w:rPr>
        <w:t>R</w:t>
      </w:r>
      <w:r w:rsidRPr="002D5A1E">
        <w:rPr>
          <w:b/>
          <w:bCs/>
          <w:lang w:val="en-US"/>
        </w:rPr>
        <w:t>educe the inappropriate use of metronidazole in the management of acute diarrhea in Nigeria</w:t>
      </w:r>
    </w:p>
    <w:p w14:paraId="06F26EDF" w14:textId="77777777" w:rsidR="002D5A1E" w:rsidRPr="00F7267E" w:rsidRDefault="002D5A1E" w:rsidP="002D5A1E">
      <w:pPr>
        <w:rPr>
          <w:rFonts w:ascii="Helvetica Neue Light" w:eastAsia="Helvetica Neue Light" w:hAnsi="Helvetica Neue Light" w:cs="Helvetica Neue Light"/>
          <w:color w:val="434343"/>
          <w:lang w:val="en-US"/>
        </w:rPr>
      </w:pPr>
    </w:p>
    <w:p w14:paraId="6BAA6D01" w14:textId="58734FCD" w:rsidR="00374470" w:rsidRPr="002D5A1E" w:rsidRDefault="002D5A1E" w:rsidP="00EE60AD">
      <w:pPr>
        <w:jc w:val="both"/>
        <w:rPr>
          <w:lang w:val="en-US"/>
        </w:rPr>
      </w:pPr>
      <w:r w:rsidRPr="002D5A1E">
        <w:rPr>
          <w:lang w:val="en-US"/>
        </w:rPr>
        <w:t xml:space="preserve">The </w:t>
      </w:r>
      <w:r w:rsidR="00062C6B">
        <w:rPr>
          <w:lang w:val="en-US"/>
        </w:rPr>
        <w:t>e</w:t>
      </w:r>
      <w:r w:rsidR="00062C6B" w:rsidRPr="00062C6B">
        <w:rPr>
          <w:lang w:val="en-US"/>
        </w:rPr>
        <w:t xml:space="preserve">xcessive dependence </w:t>
      </w:r>
      <w:r w:rsidRPr="002D5A1E">
        <w:rPr>
          <w:lang w:val="en-US"/>
        </w:rPr>
        <w:t xml:space="preserve">on </w:t>
      </w:r>
      <w:r w:rsidR="00F843AE">
        <w:rPr>
          <w:lang w:val="en-US"/>
        </w:rPr>
        <w:t>m</w:t>
      </w:r>
      <w:r w:rsidRPr="002D5A1E">
        <w:rPr>
          <w:lang w:val="en-US"/>
        </w:rPr>
        <w:t xml:space="preserve">etronidazole (an antibiotic and antiprotozoal) commonly used agent for the treatment of acute diarrhea in Nigeria, does not only contribute to antibiotic resistance but also have significant effects on the gut </w:t>
      </w:r>
      <w:r w:rsidR="00F7267E">
        <w:rPr>
          <w:lang w:val="en-US"/>
        </w:rPr>
        <w:t>m</w:t>
      </w:r>
      <w:r w:rsidRPr="002D5A1E">
        <w:rPr>
          <w:lang w:val="en-US"/>
        </w:rPr>
        <w:t xml:space="preserve">icrobiota. </w:t>
      </w:r>
      <w:r w:rsidR="00EE60AD" w:rsidRPr="002D5A1E">
        <w:rPr>
          <w:lang w:val="en-US"/>
        </w:rPr>
        <w:t>Leaded</w:t>
      </w:r>
      <w:r w:rsidRPr="002D5A1E">
        <w:rPr>
          <w:lang w:val="en-US"/>
        </w:rPr>
        <w:t xml:space="preserve"> by Dr Alle Gbenga, the project will emphasize safer and more effective alternatives, such as probiotics and necessary dietary adjustments, for preventing and managing acute diarrhea. The initiative will be based on evidence-based guidelines for diagnosing and treating acute diarrhea, aligned with standards established by international organizations like the World Health Organization (WHO), the World </w:t>
      </w:r>
      <w:r w:rsidRPr="002D5A1E">
        <w:rPr>
          <w:lang w:val="en-US"/>
        </w:rPr>
        <w:lastRenderedPageBreak/>
        <w:t xml:space="preserve">Gastroenterology Organization (WGO), and the European Society for </w:t>
      </w:r>
      <w:proofErr w:type="spellStart"/>
      <w:r w:rsidRPr="002D5A1E">
        <w:rPr>
          <w:lang w:val="en-US"/>
        </w:rPr>
        <w:t>Paediatric</w:t>
      </w:r>
      <w:proofErr w:type="spellEnd"/>
      <w:r w:rsidRPr="002D5A1E">
        <w:rPr>
          <w:lang w:val="en-US"/>
        </w:rPr>
        <w:t xml:space="preserve"> Gastroenterology, Hepatology and Nutrition (ESPGHAN). By raising this awareness, the campaigns will reduce the risk of antibiotic resistance, ensuring that metronidazole remains effective for critical medical needs in the future.</w:t>
      </w:r>
    </w:p>
    <w:p w14:paraId="0C7D8166" w14:textId="6202E840" w:rsidR="00374470" w:rsidRPr="002D5A1E" w:rsidRDefault="00374470" w:rsidP="00374470">
      <w:pPr>
        <w:spacing w:line="276" w:lineRule="auto"/>
        <w:jc w:val="both"/>
        <w:rPr>
          <w:lang w:val="en-US"/>
        </w:rPr>
      </w:pPr>
      <w:r w:rsidRPr="002D5A1E">
        <w:rPr>
          <w:lang w:val="en-US"/>
        </w:rPr>
        <w:t>“</w:t>
      </w:r>
      <w:r w:rsidRPr="002D5A1E">
        <w:rPr>
          <w:i/>
          <w:iCs/>
          <w:lang w:val="en-US"/>
        </w:rPr>
        <w:t>Henri Boulard Award presents an exceptional opportunity to tackle the widespread misuse of metronidazole in Nigeria which has become a significant threat to gut health.”</w:t>
      </w:r>
    </w:p>
    <w:p w14:paraId="3F9C3EDF" w14:textId="61240ABC" w:rsidR="0067456E" w:rsidRPr="002D5A1E" w:rsidRDefault="0067456E" w:rsidP="00374470">
      <w:pPr>
        <w:spacing w:line="276" w:lineRule="auto"/>
        <w:jc w:val="both"/>
        <w:rPr>
          <w:b/>
          <w:bCs/>
          <w:lang w:val="en-US"/>
        </w:rPr>
      </w:pPr>
      <w:r w:rsidRPr="002D5A1E">
        <w:rPr>
          <w:b/>
          <w:bCs/>
          <w:lang w:val="en-US"/>
        </w:rPr>
        <w:t>Dr Alle Gbenga, Nigeria</w:t>
      </w:r>
    </w:p>
    <w:p w14:paraId="3BCBA235" w14:textId="77777777" w:rsidR="0067456E" w:rsidRDefault="0067456E" w:rsidP="00374470">
      <w:pPr>
        <w:spacing w:line="276" w:lineRule="auto"/>
        <w:jc w:val="both"/>
        <w:rPr>
          <w:rFonts w:ascii="Helvetica Neue Light" w:eastAsia="Helvetica Neue Light" w:hAnsi="Helvetica Neue Light" w:cs="Helvetica Neue Light"/>
          <w:b/>
          <w:bCs/>
          <w:color w:val="434343"/>
          <w:lang w:val="en-US"/>
        </w:rPr>
      </w:pPr>
    </w:p>
    <w:p w14:paraId="5AD617D0" w14:textId="4B3575E6" w:rsidR="002D5A1E" w:rsidRPr="002D5A1E" w:rsidRDefault="002D5A1E" w:rsidP="002D5A1E">
      <w:pPr>
        <w:shd w:val="clear" w:color="auto" w:fill="FFFFFF"/>
        <w:spacing w:before="100" w:beforeAutospacing="1" w:after="100" w:afterAutospacing="1" w:line="240" w:lineRule="auto"/>
        <w:outlineLvl w:val="2"/>
        <w:rPr>
          <w:b/>
          <w:bCs/>
          <w:lang w:val="en-US"/>
        </w:rPr>
      </w:pPr>
      <w:r>
        <w:rPr>
          <w:b/>
          <w:bCs/>
          <w:lang w:val="en-US"/>
        </w:rPr>
        <w:t>4</w:t>
      </w:r>
      <w:r w:rsidRPr="002D5A1E">
        <w:rPr>
          <w:b/>
          <w:bCs/>
          <w:lang w:val="en-US"/>
        </w:rPr>
        <w:t xml:space="preserve"> awards of €10,000 each</w:t>
      </w:r>
    </w:p>
    <w:p w14:paraId="11E35F92" w14:textId="507001AA" w:rsidR="002D5A1E" w:rsidRPr="00EE60AD" w:rsidRDefault="005D0CB8" w:rsidP="002D5A1E">
      <w:pPr>
        <w:spacing w:line="276" w:lineRule="auto"/>
        <w:jc w:val="both"/>
        <w:rPr>
          <w:lang w:val="en-US"/>
        </w:rPr>
      </w:pPr>
      <w:r w:rsidRPr="005D0CB8">
        <w:rPr>
          <w:lang w:val="en-US"/>
        </w:rPr>
        <w:t>Every year, four exceptional projects will each receive a €10,000 grant to fuel their work. Open to all healthcare professionals, the grant is distributed in two stages: €8,000 upon award approval, with an additional €2,000 one year later contingent upon the submission of a project progress report.</w:t>
      </w:r>
      <w:r>
        <w:rPr>
          <w:lang w:val="en-US"/>
        </w:rPr>
        <w:t xml:space="preserve"> </w:t>
      </w:r>
      <w:r w:rsidR="00062C6B">
        <w:rPr>
          <w:lang w:val="en-US"/>
        </w:rPr>
        <w:t xml:space="preserve">For further </w:t>
      </w:r>
      <w:r>
        <w:rPr>
          <w:lang w:val="en-US"/>
        </w:rPr>
        <w:t>information:</w:t>
      </w:r>
      <w:r w:rsidR="00062C6B">
        <w:rPr>
          <w:lang w:val="en-US"/>
        </w:rPr>
        <w:t xml:space="preserve"> </w:t>
      </w:r>
      <w:hyperlink r:id="rId11" w:history="1">
        <w:r w:rsidR="00062C6B" w:rsidRPr="007D1D90">
          <w:rPr>
            <w:rStyle w:val="Lienhypertexte"/>
            <w:lang w:val="en-US"/>
          </w:rPr>
          <w:t>https://www.biocodexmicrobiotafoundation.com/henri-boulard-award</w:t>
        </w:r>
      </w:hyperlink>
      <w:r w:rsidR="00062C6B">
        <w:rPr>
          <w:lang w:val="en-US"/>
        </w:rPr>
        <w:t xml:space="preserve"> </w:t>
      </w:r>
    </w:p>
    <w:p w14:paraId="2E5665BD" w14:textId="77777777" w:rsidR="0067456E" w:rsidRDefault="0067456E" w:rsidP="00374470">
      <w:pPr>
        <w:spacing w:line="276" w:lineRule="auto"/>
        <w:jc w:val="both"/>
        <w:rPr>
          <w:rFonts w:ascii="Helvetica Neue Light" w:eastAsia="Helvetica Neue Light" w:hAnsi="Helvetica Neue Light" w:cs="Helvetica Neue Light"/>
          <w:b/>
          <w:bCs/>
          <w:color w:val="434343"/>
          <w:lang w:val="en-US"/>
        </w:rPr>
      </w:pPr>
    </w:p>
    <w:p w14:paraId="393E71C6" w14:textId="77777777" w:rsidR="0067456E" w:rsidRPr="006A304C" w:rsidRDefault="0067456E" w:rsidP="0067456E">
      <w:pPr>
        <w:spacing w:line="240" w:lineRule="auto"/>
        <w:jc w:val="both"/>
        <w:rPr>
          <w:rFonts w:ascii="Helvetica Neue Light" w:eastAsia="Helvetica Neue Light" w:hAnsi="Helvetica Neue Light" w:cs="Helvetica Neue Light"/>
          <w:b/>
          <w:bCs/>
          <w:color w:val="434343"/>
          <w:sz w:val="20"/>
          <w:szCs w:val="20"/>
          <w:u w:val="single"/>
          <w:lang w:val="en-US"/>
        </w:rPr>
      </w:pPr>
      <w:r w:rsidRPr="006A304C">
        <w:rPr>
          <w:rFonts w:ascii="Helvetica Neue Light" w:eastAsia="Helvetica Neue Light" w:hAnsi="Helvetica Neue Light" w:cs="Helvetica Neue Light"/>
          <w:b/>
          <w:bCs/>
          <w:color w:val="434343"/>
          <w:sz w:val="20"/>
          <w:szCs w:val="20"/>
          <w:u w:val="single"/>
          <w:lang w:val="en-US"/>
        </w:rPr>
        <w:t>Biocodex Microbiota Foundation</w:t>
      </w:r>
    </w:p>
    <w:p w14:paraId="2B9F83B6" w14:textId="77777777" w:rsidR="0067456E" w:rsidRPr="00A70A0F" w:rsidRDefault="0067456E" w:rsidP="0067456E">
      <w:pPr>
        <w:spacing w:line="240" w:lineRule="auto"/>
        <w:jc w:val="both"/>
        <w:rPr>
          <w:rFonts w:ascii="Helvetica Neue Light" w:eastAsia="Helvetica Neue Light" w:hAnsi="Helvetica Neue Light" w:cs="Helvetica Neue Light"/>
          <w:color w:val="434343"/>
          <w:sz w:val="20"/>
          <w:szCs w:val="20"/>
          <w:lang w:val="en-US"/>
        </w:rPr>
      </w:pPr>
      <w:r w:rsidRPr="006A304C">
        <w:rPr>
          <w:rFonts w:ascii="Helvetica Neue Light" w:eastAsia="Helvetica Neue Light" w:hAnsi="Helvetica Neue Light" w:cs="Helvetica Neue Light"/>
          <w:color w:val="434343"/>
          <w:sz w:val="20"/>
          <w:szCs w:val="20"/>
          <w:lang w:val="en-US"/>
        </w:rPr>
        <w:t xml:space="preserve">Since 2017, the Biocodex Microbiota Foundation has been working to improve science’s understanding of </w:t>
      </w:r>
      <w:proofErr w:type="gramStart"/>
      <w:r w:rsidRPr="006A304C">
        <w:rPr>
          <w:rFonts w:ascii="Helvetica Neue Light" w:eastAsia="Helvetica Neue Light" w:hAnsi="Helvetica Neue Light" w:cs="Helvetica Neue Light"/>
          <w:color w:val="434343"/>
          <w:sz w:val="20"/>
          <w:szCs w:val="20"/>
          <w:lang w:val="en-US"/>
        </w:rPr>
        <w:t>the human</w:t>
      </w:r>
      <w:proofErr w:type="gramEnd"/>
      <w:r w:rsidRPr="006A304C">
        <w:rPr>
          <w:rFonts w:ascii="Helvetica Neue Light" w:eastAsia="Helvetica Neue Light" w:hAnsi="Helvetica Neue Light" w:cs="Helvetica Neue Light"/>
          <w:color w:val="434343"/>
          <w:sz w:val="20"/>
          <w:szCs w:val="20"/>
          <w:lang w:val="en-US"/>
        </w:rPr>
        <w:t xml:space="preserve"> microbiota. Each year, the Foundation contributes to the funding of global research on microbiota via grants awarded to innovative scientific research projects. Calls for projects are regularly launched on a specific theme related to </w:t>
      </w:r>
      <w:proofErr w:type="gramStart"/>
      <w:r w:rsidRPr="006A304C">
        <w:rPr>
          <w:rFonts w:ascii="Helvetica Neue Light" w:eastAsia="Helvetica Neue Light" w:hAnsi="Helvetica Neue Light" w:cs="Helvetica Neue Light"/>
          <w:color w:val="434343"/>
          <w:sz w:val="20"/>
          <w:szCs w:val="20"/>
          <w:lang w:val="en-US"/>
        </w:rPr>
        <w:t>the microbiota</w:t>
      </w:r>
      <w:proofErr w:type="gramEnd"/>
      <w:r w:rsidRPr="006A304C">
        <w:rPr>
          <w:rFonts w:ascii="Helvetica Neue Light" w:eastAsia="Helvetica Neue Light" w:hAnsi="Helvetica Neue Light" w:cs="Helvetica Neue Light"/>
          <w:color w:val="434343"/>
          <w:sz w:val="20"/>
          <w:szCs w:val="20"/>
          <w:lang w:val="en-US"/>
        </w:rPr>
        <w:t>, with the most promising projects then selected by an international scientific committee made up of independent experts.</w:t>
      </w:r>
    </w:p>
    <w:p w14:paraId="189C24DA" w14:textId="77777777" w:rsidR="0067456E" w:rsidRPr="0067456E" w:rsidRDefault="0067456E" w:rsidP="00374470">
      <w:pPr>
        <w:spacing w:line="276" w:lineRule="auto"/>
        <w:jc w:val="both"/>
        <w:rPr>
          <w:rFonts w:ascii="Helvetica Neue Light" w:eastAsia="Helvetica Neue Light" w:hAnsi="Helvetica Neue Light" w:cs="Helvetica Neue Light"/>
          <w:b/>
          <w:bCs/>
          <w:color w:val="434343"/>
          <w:lang w:val="en-US"/>
        </w:rPr>
      </w:pPr>
    </w:p>
    <w:sectPr w:rsidR="0067456E" w:rsidRPr="006745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Light">
    <w:altName w:val="Calibri"/>
    <w:charset w:val="00"/>
    <w:family w:val="auto"/>
    <w:pitch w:val="variable"/>
    <w:sig w:usb0="A00002FF" w:usb1="5000205B" w:usb2="00000002" w:usb3="00000000" w:csb0="0000000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F3CFA"/>
    <w:multiLevelType w:val="multilevel"/>
    <w:tmpl w:val="0FB8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03F4B"/>
    <w:multiLevelType w:val="hybridMultilevel"/>
    <w:tmpl w:val="5CE2BB5C"/>
    <w:lvl w:ilvl="0" w:tplc="C55E47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3667675">
    <w:abstractNumId w:val="1"/>
  </w:num>
  <w:num w:numId="2" w16cid:durableId="1129124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B5D"/>
    <w:rsid w:val="000154F1"/>
    <w:rsid w:val="00062C6B"/>
    <w:rsid w:val="00277590"/>
    <w:rsid w:val="002D5A1E"/>
    <w:rsid w:val="00374470"/>
    <w:rsid w:val="00595B1F"/>
    <w:rsid w:val="005D0CB8"/>
    <w:rsid w:val="00612262"/>
    <w:rsid w:val="0067456E"/>
    <w:rsid w:val="00722A1E"/>
    <w:rsid w:val="00862B5D"/>
    <w:rsid w:val="00A369BB"/>
    <w:rsid w:val="00A50BD1"/>
    <w:rsid w:val="00B77078"/>
    <w:rsid w:val="00CD43F3"/>
    <w:rsid w:val="00CE215D"/>
    <w:rsid w:val="00D3653C"/>
    <w:rsid w:val="00EA25C8"/>
    <w:rsid w:val="00EE60AD"/>
    <w:rsid w:val="00F7267E"/>
    <w:rsid w:val="00F843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A243"/>
  <w15:chartTrackingRefBased/>
  <w15:docId w15:val="{3750BBE7-7A32-4B2E-84C3-48BA467D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B5D"/>
  </w:style>
  <w:style w:type="paragraph" w:styleId="Titre1">
    <w:name w:val="heading 1"/>
    <w:basedOn w:val="Normal"/>
    <w:next w:val="Normal"/>
    <w:link w:val="Titre1Car"/>
    <w:uiPriority w:val="9"/>
    <w:qFormat/>
    <w:rsid w:val="00862B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62B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62B5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62B5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62B5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62B5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62B5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62B5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62B5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2B5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62B5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62B5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62B5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62B5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62B5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62B5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62B5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62B5D"/>
    <w:rPr>
      <w:rFonts w:eastAsiaTheme="majorEastAsia" w:cstheme="majorBidi"/>
      <w:color w:val="272727" w:themeColor="text1" w:themeTint="D8"/>
    </w:rPr>
  </w:style>
  <w:style w:type="paragraph" w:styleId="Titre">
    <w:name w:val="Title"/>
    <w:basedOn w:val="Normal"/>
    <w:next w:val="Normal"/>
    <w:link w:val="TitreCar"/>
    <w:uiPriority w:val="10"/>
    <w:qFormat/>
    <w:rsid w:val="00862B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62B5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62B5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62B5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62B5D"/>
    <w:pPr>
      <w:spacing w:before="160"/>
      <w:jc w:val="center"/>
    </w:pPr>
    <w:rPr>
      <w:i/>
      <w:iCs/>
      <w:color w:val="404040" w:themeColor="text1" w:themeTint="BF"/>
    </w:rPr>
  </w:style>
  <w:style w:type="character" w:customStyle="1" w:styleId="CitationCar">
    <w:name w:val="Citation Car"/>
    <w:basedOn w:val="Policepardfaut"/>
    <w:link w:val="Citation"/>
    <w:uiPriority w:val="29"/>
    <w:rsid w:val="00862B5D"/>
    <w:rPr>
      <w:i/>
      <w:iCs/>
      <w:color w:val="404040" w:themeColor="text1" w:themeTint="BF"/>
    </w:rPr>
  </w:style>
  <w:style w:type="paragraph" w:styleId="Paragraphedeliste">
    <w:name w:val="List Paragraph"/>
    <w:basedOn w:val="Normal"/>
    <w:uiPriority w:val="34"/>
    <w:qFormat/>
    <w:rsid w:val="00862B5D"/>
    <w:pPr>
      <w:ind w:left="720"/>
      <w:contextualSpacing/>
    </w:pPr>
  </w:style>
  <w:style w:type="character" w:styleId="Accentuationintense">
    <w:name w:val="Intense Emphasis"/>
    <w:basedOn w:val="Policepardfaut"/>
    <w:uiPriority w:val="21"/>
    <w:qFormat/>
    <w:rsid w:val="00862B5D"/>
    <w:rPr>
      <w:i/>
      <w:iCs/>
      <w:color w:val="0F4761" w:themeColor="accent1" w:themeShade="BF"/>
    </w:rPr>
  </w:style>
  <w:style w:type="paragraph" w:styleId="Citationintense">
    <w:name w:val="Intense Quote"/>
    <w:basedOn w:val="Normal"/>
    <w:next w:val="Normal"/>
    <w:link w:val="CitationintenseCar"/>
    <w:uiPriority w:val="30"/>
    <w:qFormat/>
    <w:rsid w:val="00862B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62B5D"/>
    <w:rPr>
      <w:i/>
      <w:iCs/>
      <w:color w:val="0F4761" w:themeColor="accent1" w:themeShade="BF"/>
    </w:rPr>
  </w:style>
  <w:style w:type="character" w:styleId="Rfrenceintense">
    <w:name w:val="Intense Reference"/>
    <w:basedOn w:val="Policepardfaut"/>
    <w:uiPriority w:val="32"/>
    <w:qFormat/>
    <w:rsid w:val="00862B5D"/>
    <w:rPr>
      <w:b/>
      <w:bCs/>
      <w:smallCaps/>
      <w:color w:val="0F4761" w:themeColor="accent1" w:themeShade="BF"/>
      <w:spacing w:val="5"/>
    </w:rPr>
  </w:style>
  <w:style w:type="character" w:styleId="Marquedecommentaire">
    <w:name w:val="annotation reference"/>
    <w:basedOn w:val="Policepardfaut"/>
    <w:uiPriority w:val="99"/>
    <w:semiHidden/>
    <w:unhideWhenUsed/>
    <w:rsid w:val="00862B5D"/>
    <w:rPr>
      <w:sz w:val="16"/>
      <w:szCs w:val="16"/>
    </w:rPr>
  </w:style>
  <w:style w:type="paragraph" w:styleId="Commentaire">
    <w:name w:val="annotation text"/>
    <w:basedOn w:val="Normal"/>
    <w:link w:val="CommentaireCar"/>
    <w:uiPriority w:val="99"/>
    <w:unhideWhenUsed/>
    <w:rsid w:val="00862B5D"/>
    <w:pPr>
      <w:spacing w:line="240" w:lineRule="auto"/>
    </w:pPr>
    <w:rPr>
      <w:sz w:val="20"/>
      <w:szCs w:val="20"/>
    </w:rPr>
  </w:style>
  <w:style w:type="character" w:customStyle="1" w:styleId="CommentaireCar">
    <w:name w:val="Commentaire Car"/>
    <w:basedOn w:val="Policepardfaut"/>
    <w:link w:val="Commentaire"/>
    <w:uiPriority w:val="99"/>
    <w:rsid w:val="00862B5D"/>
    <w:rPr>
      <w:sz w:val="20"/>
      <w:szCs w:val="20"/>
    </w:rPr>
  </w:style>
  <w:style w:type="paragraph" w:styleId="NormalWeb">
    <w:name w:val="Normal (Web)"/>
    <w:basedOn w:val="Normal"/>
    <w:uiPriority w:val="99"/>
    <w:semiHidden/>
    <w:unhideWhenUsed/>
    <w:rsid w:val="00277590"/>
    <w:rPr>
      <w:rFonts w:ascii="Times New Roman" w:hAnsi="Times New Roman" w:cs="Times New Roman"/>
      <w:sz w:val="24"/>
      <w:szCs w:val="24"/>
    </w:rPr>
  </w:style>
  <w:style w:type="character" w:styleId="Lienhypertexte">
    <w:name w:val="Hyperlink"/>
    <w:basedOn w:val="Policepardfaut"/>
    <w:uiPriority w:val="99"/>
    <w:unhideWhenUsed/>
    <w:rsid w:val="00062C6B"/>
    <w:rPr>
      <w:color w:val="467886" w:themeColor="hyperlink"/>
      <w:u w:val="single"/>
    </w:rPr>
  </w:style>
  <w:style w:type="character" w:styleId="Mentionnonrsolue">
    <w:name w:val="Unresolved Mention"/>
    <w:basedOn w:val="Policepardfaut"/>
    <w:uiPriority w:val="99"/>
    <w:semiHidden/>
    <w:unhideWhenUsed/>
    <w:rsid w:val="00062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613809">
      <w:bodyDiv w:val="1"/>
      <w:marLeft w:val="0"/>
      <w:marRight w:val="0"/>
      <w:marTop w:val="0"/>
      <w:marBottom w:val="0"/>
      <w:divBdr>
        <w:top w:val="none" w:sz="0" w:space="0" w:color="auto"/>
        <w:left w:val="none" w:sz="0" w:space="0" w:color="auto"/>
        <w:bottom w:val="none" w:sz="0" w:space="0" w:color="auto"/>
        <w:right w:val="none" w:sz="0" w:space="0" w:color="auto"/>
      </w:divBdr>
      <w:divsChild>
        <w:div w:id="1378236904">
          <w:marLeft w:val="0"/>
          <w:marRight w:val="0"/>
          <w:marTop w:val="0"/>
          <w:marBottom w:val="0"/>
          <w:divBdr>
            <w:top w:val="none" w:sz="0" w:space="0" w:color="auto"/>
            <w:left w:val="none" w:sz="0" w:space="0" w:color="auto"/>
            <w:bottom w:val="none" w:sz="0" w:space="0" w:color="auto"/>
            <w:right w:val="none" w:sz="0" w:space="0" w:color="auto"/>
          </w:divBdr>
          <w:divsChild>
            <w:div w:id="676621158">
              <w:marLeft w:val="0"/>
              <w:marRight w:val="0"/>
              <w:marTop w:val="0"/>
              <w:marBottom w:val="0"/>
              <w:divBdr>
                <w:top w:val="none" w:sz="0" w:space="0" w:color="auto"/>
                <w:left w:val="none" w:sz="0" w:space="0" w:color="auto"/>
                <w:bottom w:val="none" w:sz="0" w:space="0" w:color="auto"/>
                <w:right w:val="none" w:sz="0" w:space="0" w:color="auto"/>
              </w:divBdr>
              <w:divsChild>
                <w:div w:id="1321037082">
                  <w:marLeft w:val="0"/>
                  <w:marRight w:val="0"/>
                  <w:marTop w:val="0"/>
                  <w:marBottom w:val="0"/>
                  <w:divBdr>
                    <w:top w:val="none" w:sz="0" w:space="0" w:color="auto"/>
                    <w:left w:val="none" w:sz="0" w:space="0" w:color="auto"/>
                    <w:bottom w:val="none" w:sz="0" w:space="0" w:color="auto"/>
                    <w:right w:val="none" w:sz="0" w:space="0" w:color="auto"/>
                  </w:divBdr>
                  <w:divsChild>
                    <w:div w:id="2097703885">
                      <w:marLeft w:val="0"/>
                      <w:marRight w:val="0"/>
                      <w:marTop w:val="0"/>
                      <w:marBottom w:val="0"/>
                      <w:divBdr>
                        <w:top w:val="none" w:sz="0" w:space="0" w:color="auto"/>
                        <w:left w:val="none" w:sz="0" w:space="0" w:color="auto"/>
                        <w:bottom w:val="none" w:sz="0" w:space="0" w:color="auto"/>
                        <w:right w:val="none" w:sz="0" w:space="0" w:color="auto"/>
                      </w:divBdr>
                      <w:divsChild>
                        <w:div w:id="1558739853">
                          <w:marLeft w:val="0"/>
                          <w:marRight w:val="0"/>
                          <w:marTop w:val="0"/>
                          <w:marBottom w:val="0"/>
                          <w:divBdr>
                            <w:top w:val="none" w:sz="0" w:space="0" w:color="auto"/>
                            <w:left w:val="none" w:sz="0" w:space="0" w:color="auto"/>
                            <w:bottom w:val="none" w:sz="0" w:space="0" w:color="auto"/>
                            <w:right w:val="none" w:sz="0" w:space="0" w:color="auto"/>
                          </w:divBdr>
                          <w:divsChild>
                            <w:div w:id="16097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904026">
      <w:bodyDiv w:val="1"/>
      <w:marLeft w:val="0"/>
      <w:marRight w:val="0"/>
      <w:marTop w:val="0"/>
      <w:marBottom w:val="0"/>
      <w:divBdr>
        <w:top w:val="none" w:sz="0" w:space="0" w:color="auto"/>
        <w:left w:val="none" w:sz="0" w:space="0" w:color="auto"/>
        <w:bottom w:val="none" w:sz="0" w:space="0" w:color="auto"/>
        <w:right w:val="none" w:sz="0" w:space="0" w:color="auto"/>
      </w:divBdr>
    </w:div>
    <w:div w:id="1034959004">
      <w:bodyDiv w:val="1"/>
      <w:marLeft w:val="0"/>
      <w:marRight w:val="0"/>
      <w:marTop w:val="0"/>
      <w:marBottom w:val="0"/>
      <w:divBdr>
        <w:top w:val="none" w:sz="0" w:space="0" w:color="auto"/>
        <w:left w:val="none" w:sz="0" w:space="0" w:color="auto"/>
        <w:bottom w:val="none" w:sz="0" w:space="0" w:color="auto"/>
        <w:right w:val="none" w:sz="0" w:space="0" w:color="auto"/>
      </w:divBdr>
      <w:divsChild>
        <w:div w:id="1278678539">
          <w:marLeft w:val="0"/>
          <w:marRight w:val="0"/>
          <w:marTop w:val="0"/>
          <w:marBottom w:val="0"/>
          <w:divBdr>
            <w:top w:val="none" w:sz="0" w:space="0" w:color="auto"/>
            <w:left w:val="none" w:sz="0" w:space="0" w:color="auto"/>
            <w:bottom w:val="none" w:sz="0" w:space="0" w:color="auto"/>
            <w:right w:val="none" w:sz="0" w:space="0" w:color="auto"/>
          </w:divBdr>
          <w:divsChild>
            <w:div w:id="357313421">
              <w:marLeft w:val="0"/>
              <w:marRight w:val="0"/>
              <w:marTop w:val="0"/>
              <w:marBottom w:val="0"/>
              <w:divBdr>
                <w:top w:val="none" w:sz="0" w:space="0" w:color="auto"/>
                <w:left w:val="none" w:sz="0" w:space="0" w:color="auto"/>
                <w:bottom w:val="none" w:sz="0" w:space="0" w:color="auto"/>
                <w:right w:val="none" w:sz="0" w:space="0" w:color="auto"/>
              </w:divBdr>
              <w:divsChild>
                <w:div w:id="1722703018">
                  <w:marLeft w:val="0"/>
                  <w:marRight w:val="0"/>
                  <w:marTop w:val="0"/>
                  <w:marBottom w:val="0"/>
                  <w:divBdr>
                    <w:top w:val="none" w:sz="0" w:space="0" w:color="auto"/>
                    <w:left w:val="none" w:sz="0" w:space="0" w:color="auto"/>
                    <w:bottom w:val="none" w:sz="0" w:space="0" w:color="auto"/>
                    <w:right w:val="none" w:sz="0" w:space="0" w:color="auto"/>
                  </w:divBdr>
                  <w:divsChild>
                    <w:div w:id="2902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8074">
      <w:bodyDiv w:val="1"/>
      <w:marLeft w:val="0"/>
      <w:marRight w:val="0"/>
      <w:marTop w:val="0"/>
      <w:marBottom w:val="0"/>
      <w:divBdr>
        <w:top w:val="none" w:sz="0" w:space="0" w:color="auto"/>
        <w:left w:val="none" w:sz="0" w:space="0" w:color="auto"/>
        <w:bottom w:val="none" w:sz="0" w:space="0" w:color="auto"/>
        <w:right w:val="none" w:sz="0" w:space="0" w:color="auto"/>
      </w:divBdr>
    </w:div>
    <w:div w:id="1155531430">
      <w:bodyDiv w:val="1"/>
      <w:marLeft w:val="0"/>
      <w:marRight w:val="0"/>
      <w:marTop w:val="0"/>
      <w:marBottom w:val="0"/>
      <w:divBdr>
        <w:top w:val="none" w:sz="0" w:space="0" w:color="auto"/>
        <w:left w:val="none" w:sz="0" w:space="0" w:color="auto"/>
        <w:bottom w:val="none" w:sz="0" w:space="0" w:color="auto"/>
        <w:right w:val="none" w:sz="0" w:space="0" w:color="auto"/>
      </w:divBdr>
    </w:div>
    <w:div w:id="1351183436">
      <w:bodyDiv w:val="1"/>
      <w:marLeft w:val="0"/>
      <w:marRight w:val="0"/>
      <w:marTop w:val="0"/>
      <w:marBottom w:val="0"/>
      <w:divBdr>
        <w:top w:val="none" w:sz="0" w:space="0" w:color="auto"/>
        <w:left w:val="none" w:sz="0" w:space="0" w:color="auto"/>
        <w:bottom w:val="none" w:sz="0" w:space="0" w:color="auto"/>
        <w:right w:val="none" w:sz="0" w:space="0" w:color="auto"/>
      </w:divBdr>
    </w:div>
    <w:div w:id="1374691385">
      <w:bodyDiv w:val="1"/>
      <w:marLeft w:val="0"/>
      <w:marRight w:val="0"/>
      <w:marTop w:val="0"/>
      <w:marBottom w:val="0"/>
      <w:divBdr>
        <w:top w:val="none" w:sz="0" w:space="0" w:color="auto"/>
        <w:left w:val="none" w:sz="0" w:space="0" w:color="auto"/>
        <w:bottom w:val="none" w:sz="0" w:space="0" w:color="auto"/>
        <w:right w:val="none" w:sz="0" w:space="0" w:color="auto"/>
      </w:divBdr>
    </w:div>
    <w:div w:id="1860926853">
      <w:bodyDiv w:val="1"/>
      <w:marLeft w:val="0"/>
      <w:marRight w:val="0"/>
      <w:marTop w:val="0"/>
      <w:marBottom w:val="0"/>
      <w:divBdr>
        <w:top w:val="none" w:sz="0" w:space="0" w:color="auto"/>
        <w:left w:val="none" w:sz="0" w:space="0" w:color="auto"/>
        <w:bottom w:val="none" w:sz="0" w:space="0" w:color="auto"/>
        <w:right w:val="none" w:sz="0" w:space="0" w:color="auto"/>
      </w:divBdr>
    </w:div>
    <w:div w:id="1876964621">
      <w:bodyDiv w:val="1"/>
      <w:marLeft w:val="0"/>
      <w:marRight w:val="0"/>
      <w:marTop w:val="0"/>
      <w:marBottom w:val="0"/>
      <w:divBdr>
        <w:top w:val="none" w:sz="0" w:space="0" w:color="auto"/>
        <w:left w:val="none" w:sz="0" w:space="0" w:color="auto"/>
        <w:bottom w:val="none" w:sz="0" w:space="0" w:color="auto"/>
        <w:right w:val="none" w:sz="0" w:space="0" w:color="auto"/>
      </w:divBdr>
      <w:divsChild>
        <w:div w:id="2019767833">
          <w:marLeft w:val="0"/>
          <w:marRight w:val="0"/>
          <w:marTop w:val="0"/>
          <w:marBottom w:val="0"/>
          <w:divBdr>
            <w:top w:val="none" w:sz="0" w:space="0" w:color="auto"/>
            <w:left w:val="none" w:sz="0" w:space="0" w:color="auto"/>
            <w:bottom w:val="none" w:sz="0" w:space="0" w:color="auto"/>
            <w:right w:val="none" w:sz="0" w:space="0" w:color="auto"/>
          </w:divBdr>
          <w:divsChild>
            <w:div w:id="59711793">
              <w:marLeft w:val="0"/>
              <w:marRight w:val="0"/>
              <w:marTop w:val="0"/>
              <w:marBottom w:val="0"/>
              <w:divBdr>
                <w:top w:val="none" w:sz="0" w:space="0" w:color="auto"/>
                <w:left w:val="none" w:sz="0" w:space="0" w:color="auto"/>
                <w:bottom w:val="none" w:sz="0" w:space="0" w:color="auto"/>
                <w:right w:val="none" w:sz="0" w:space="0" w:color="auto"/>
              </w:divBdr>
              <w:divsChild>
                <w:div w:id="759763035">
                  <w:marLeft w:val="0"/>
                  <w:marRight w:val="0"/>
                  <w:marTop w:val="0"/>
                  <w:marBottom w:val="0"/>
                  <w:divBdr>
                    <w:top w:val="none" w:sz="0" w:space="0" w:color="auto"/>
                    <w:left w:val="none" w:sz="0" w:space="0" w:color="auto"/>
                    <w:bottom w:val="none" w:sz="0" w:space="0" w:color="auto"/>
                    <w:right w:val="none" w:sz="0" w:space="0" w:color="auto"/>
                  </w:divBdr>
                  <w:divsChild>
                    <w:div w:id="122074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14449">
      <w:bodyDiv w:val="1"/>
      <w:marLeft w:val="0"/>
      <w:marRight w:val="0"/>
      <w:marTop w:val="0"/>
      <w:marBottom w:val="0"/>
      <w:divBdr>
        <w:top w:val="none" w:sz="0" w:space="0" w:color="auto"/>
        <w:left w:val="none" w:sz="0" w:space="0" w:color="auto"/>
        <w:bottom w:val="none" w:sz="0" w:space="0" w:color="auto"/>
        <w:right w:val="none" w:sz="0" w:space="0" w:color="auto"/>
      </w:divBdr>
    </w:div>
    <w:div w:id="1971665052">
      <w:bodyDiv w:val="1"/>
      <w:marLeft w:val="0"/>
      <w:marRight w:val="0"/>
      <w:marTop w:val="0"/>
      <w:marBottom w:val="0"/>
      <w:divBdr>
        <w:top w:val="none" w:sz="0" w:space="0" w:color="auto"/>
        <w:left w:val="none" w:sz="0" w:space="0" w:color="auto"/>
        <w:bottom w:val="none" w:sz="0" w:space="0" w:color="auto"/>
        <w:right w:val="none" w:sz="0" w:space="0" w:color="auto"/>
      </w:divBdr>
      <w:divsChild>
        <w:div w:id="280572814">
          <w:marLeft w:val="0"/>
          <w:marRight w:val="0"/>
          <w:marTop w:val="0"/>
          <w:marBottom w:val="0"/>
          <w:divBdr>
            <w:top w:val="none" w:sz="0" w:space="0" w:color="auto"/>
            <w:left w:val="none" w:sz="0" w:space="0" w:color="auto"/>
            <w:bottom w:val="none" w:sz="0" w:space="0" w:color="auto"/>
            <w:right w:val="none" w:sz="0" w:space="0" w:color="auto"/>
          </w:divBdr>
          <w:divsChild>
            <w:div w:id="1874339216">
              <w:marLeft w:val="0"/>
              <w:marRight w:val="0"/>
              <w:marTop w:val="0"/>
              <w:marBottom w:val="0"/>
              <w:divBdr>
                <w:top w:val="none" w:sz="0" w:space="0" w:color="auto"/>
                <w:left w:val="none" w:sz="0" w:space="0" w:color="auto"/>
                <w:bottom w:val="none" w:sz="0" w:space="0" w:color="auto"/>
                <w:right w:val="none" w:sz="0" w:space="0" w:color="auto"/>
              </w:divBdr>
              <w:divsChild>
                <w:div w:id="538015518">
                  <w:marLeft w:val="0"/>
                  <w:marRight w:val="0"/>
                  <w:marTop w:val="0"/>
                  <w:marBottom w:val="0"/>
                  <w:divBdr>
                    <w:top w:val="none" w:sz="0" w:space="0" w:color="auto"/>
                    <w:left w:val="none" w:sz="0" w:space="0" w:color="auto"/>
                    <w:bottom w:val="none" w:sz="0" w:space="0" w:color="auto"/>
                    <w:right w:val="none" w:sz="0" w:space="0" w:color="auto"/>
                  </w:divBdr>
                  <w:divsChild>
                    <w:div w:id="751001958">
                      <w:marLeft w:val="0"/>
                      <w:marRight w:val="0"/>
                      <w:marTop w:val="0"/>
                      <w:marBottom w:val="0"/>
                      <w:divBdr>
                        <w:top w:val="none" w:sz="0" w:space="0" w:color="auto"/>
                        <w:left w:val="none" w:sz="0" w:space="0" w:color="auto"/>
                        <w:bottom w:val="none" w:sz="0" w:space="0" w:color="auto"/>
                        <w:right w:val="none" w:sz="0" w:space="0" w:color="auto"/>
                      </w:divBdr>
                      <w:divsChild>
                        <w:div w:id="479427600">
                          <w:marLeft w:val="0"/>
                          <w:marRight w:val="0"/>
                          <w:marTop w:val="0"/>
                          <w:marBottom w:val="0"/>
                          <w:divBdr>
                            <w:top w:val="none" w:sz="0" w:space="0" w:color="auto"/>
                            <w:left w:val="none" w:sz="0" w:space="0" w:color="auto"/>
                            <w:bottom w:val="none" w:sz="0" w:space="0" w:color="auto"/>
                            <w:right w:val="none" w:sz="0" w:space="0" w:color="auto"/>
                          </w:divBdr>
                          <w:divsChild>
                            <w:div w:id="1849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84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B60EC.09EA25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biocodexmicrobiotafoundation.com/henri-boulard-award" TargetMode="Externa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1017</Words>
  <Characters>5597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VALCKE Olivier</dc:creator>
  <cp:keywords/>
  <dc:description/>
  <cp:lastModifiedBy>VALCKE Olivier</cp:lastModifiedBy>
  <cp:revision>3</cp:revision>
  <dcterms:created xsi:type="dcterms:W3CDTF">2025-01-09T12:26:00Z</dcterms:created>
  <dcterms:modified xsi:type="dcterms:W3CDTF">2025-01-13T10:49:00Z</dcterms:modified>
</cp:coreProperties>
</file>